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026" w:rsidRDefault="004F3C99">
      <w:pPr>
        <w:pStyle w:val="Title"/>
        <w:spacing w:line="480" w:lineRule="auto"/>
      </w:pPr>
      <w:r>
        <w:rPr>
          <w:spacing w:val="-3"/>
        </w:rPr>
        <w:t>Informal</w:t>
      </w:r>
      <w:r>
        <w:rPr>
          <w:spacing w:val="33"/>
        </w:rPr>
        <w:t xml:space="preserve"> </w:t>
      </w:r>
      <w:proofErr w:type="spellStart"/>
      <w:r>
        <w:rPr>
          <w:spacing w:val="-2"/>
        </w:rPr>
        <w:t>Fallacie</w:t>
      </w:r>
      <w:proofErr w:type="spellEnd"/>
      <w:r>
        <w:rPr>
          <w:spacing w:val="-39"/>
        </w:rPr>
        <w:t xml:space="preserve"> </w:t>
      </w:r>
      <w:r>
        <w:rPr>
          <w:spacing w:val="-2"/>
        </w:rPr>
        <w:t>s:</w:t>
      </w:r>
      <w:r>
        <w:rPr>
          <w:spacing w:val="-13"/>
        </w:rPr>
        <w:t xml:space="preserve"> </w:t>
      </w:r>
      <w:r>
        <w:rPr>
          <w:spacing w:val="-2"/>
        </w:rPr>
        <w:t>Se</w:t>
      </w:r>
      <w:r>
        <w:rPr>
          <w:spacing w:val="-39"/>
        </w:rPr>
        <w:t xml:space="preserve"> </w:t>
      </w:r>
      <w:r>
        <w:rPr>
          <w:spacing w:val="-2"/>
        </w:rPr>
        <w:t>t</w:t>
      </w:r>
      <w:r>
        <w:rPr>
          <w:spacing w:val="-12"/>
        </w:rPr>
        <w:t xml:space="preserve"> </w:t>
      </w:r>
      <w:r>
        <w:rPr>
          <w:spacing w:val="-2"/>
        </w:rPr>
        <w:t>Four</w:t>
      </w:r>
    </w:p>
    <w:p w:rsidR="00070026" w:rsidRDefault="00070026">
      <w:pPr>
        <w:pStyle w:val="BodyText"/>
        <w:spacing w:before="10" w:line="480" w:lineRule="auto"/>
        <w:rPr>
          <w:b/>
        </w:rPr>
      </w:pPr>
    </w:p>
    <w:p w:rsidR="00070026" w:rsidRDefault="004F3C99">
      <w:pPr>
        <w:pStyle w:val="ListParagraph"/>
        <w:numPr>
          <w:ilvl w:val="0"/>
          <w:numId w:val="1"/>
        </w:numPr>
        <w:tabs>
          <w:tab w:val="left" w:pos="341"/>
        </w:tabs>
        <w:spacing w:line="480" w:lineRule="auto"/>
        <w:ind w:right="235" w:hanging="1"/>
        <w:rPr>
          <w:sz w:val="24"/>
          <w:szCs w:val="24"/>
        </w:rPr>
      </w:pPr>
      <w:r>
        <w:rPr>
          <w:spacing w:val="-1"/>
          <w:sz w:val="24"/>
          <w:szCs w:val="24"/>
        </w:rPr>
        <w:t>Alyson</w:t>
      </w:r>
      <w:r>
        <w:rPr>
          <w:spacing w:val="14"/>
          <w:sz w:val="24"/>
          <w:szCs w:val="24"/>
        </w:rPr>
        <w:t xml:space="preserve"> makes an appeal. of ignorance in her argument whereby the use of lack of evidence is used to show the existence of </w:t>
      </w:r>
      <w:proofErr w:type="spellStart"/>
      <w:r>
        <w:rPr>
          <w:spacing w:val="14"/>
          <w:sz w:val="24"/>
          <w:szCs w:val="24"/>
        </w:rPr>
        <w:t>uniforms.The</w:t>
      </w:r>
      <w:proofErr w:type="spellEnd"/>
      <w:r>
        <w:rPr>
          <w:spacing w:val="14"/>
          <w:sz w:val="24"/>
          <w:szCs w:val="24"/>
        </w:rPr>
        <w:t xml:space="preserve"> problem. with this reasoning is that there is no substantiated</w:t>
      </w:r>
      <w:r>
        <w:rPr>
          <w:spacing w:val="14"/>
          <w:sz w:val="24"/>
          <w:szCs w:val="24"/>
        </w:rPr>
        <w:t xml:space="preserve"> evidence yet a conclusion is drawn. To increase the strength of the argument, she should offer her answer in the follow up to the laughter.</w:t>
      </w:r>
    </w:p>
    <w:p w:rsidR="00070026" w:rsidRDefault="004F3C99">
      <w:pPr>
        <w:tabs>
          <w:tab w:val="left" w:pos="820"/>
          <w:tab w:val="left" w:pos="821"/>
        </w:tabs>
        <w:spacing w:before="168" w:line="480" w:lineRule="auto"/>
        <w:ind w:right="275"/>
        <w:rPr>
          <w:sz w:val="24"/>
          <w:szCs w:val="24"/>
        </w:rPr>
      </w:pPr>
      <w:r>
        <w:rPr>
          <w:spacing w:val="-4"/>
          <w:sz w:val="24"/>
          <w:szCs w:val="24"/>
        </w:rPr>
        <w:t>2. Sarah applies the equivocation fallacy whereby a key Word or phrase changes the meaning to conclude. In this cas</w:t>
      </w:r>
      <w:r>
        <w:rPr>
          <w:spacing w:val="-4"/>
          <w:sz w:val="24"/>
          <w:szCs w:val="24"/>
        </w:rPr>
        <w:t>e, she uses the words no grade to insist on her positioning and draw the conclusion. The problem identified in this reasoning is that it does not offer a viable argument that can be addressed as stupid and irrelevant. The strength of this argument would be</w:t>
      </w:r>
      <w:r>
        <w:rPr>
          <w:spacing w:val="-4"/>
          <w:sz w:val="24"/>
          <w:szCs w:val="24"/>
        </w:rPr>
        <w:t xml:space="preserve"> increased by applying logic.</w:t>
      </w:r>
    </w:p>
    <w:p w:rsidR="00070026" w:rsidRDefault="004F3C99">
      <w:pPr>
        <w:tabs>
          <w:tab w:val="left" w:pos="341"/>
        </w:tabs>
        <w:spacing w:before="193" w:line="480" w:lineRule="auto"/>
        <w:ind w:right="613"/>
        <w:rPr>
          <w:sz w:val="24"/>
          <w:szCs w:val="24"/>
        </w:rPr>
      </w:pPr>
      <w:r>
        <w:rPr>
          <w:sz w:val="24"/>
          <w:szCs w:val="24"/>
        </w:rPr>
        <w:t xml:space="preserve">3. Antonio’s argument exhibits a </w:t>
      </w:r>
      <w:proofErr w:type="spellStart"/>
      <w:r>
        <w:rPr>
          <w:sz w:val="24"/>
          <w:szCs w:val="24"/>
        </w:rPr>
        <w:t>strawman</w:t>
      </w:r>
      <w:proofErr w:type="spellEnd"/>
      <w:r>
        <w:rPr>
          <w:sz w:val="24"/>
          <w:szCs w:val="24"/>
        </w:rPr>
        <w:t xml:space="preserve"> fallacy whereby the argument posed creates less relevance to a similar issue. In this case, the addresses climate change to be contributed by animal agriculture affects deviating from </w:t>
      </w:r>
      <w:r>
        <w:rPr>
          <w:sz w:val="24"/>
          <w:szCs w:val="24"/>
        </w:rPr>
        <w:t>the most essential. elements. This poses a reasoning problem with regards to understating certain contributing aspects and overstating others. The argument could be made stronger by crediting each cause with the relevant weight.“</w:t>
      </w:r>
    </w:p>
    <w:p w:rsidR="00070026" w:rsidRDefault="004F3C99">
      <w:pPr>
        <w:tabs>
          <w:tab w:val="left" w:pos="341"/>
        </w:tabs>
        <w:spacing w:before="188" w:line="480" w:lineRule="auto"/>
        <w:rPr>
          <w:sz w:val="24"/>
          <w:szCs w:val="24"/>
        </w:rPr>
      </w:pPr>
      <w:r>
        <w:rPr>
          <w:spacing w:val="-4"/>
          <w:sz w:val="24"/>
          <w:szCs w:val="24"/>
        </w:rPr>
        <w:t>4. Andrea’s argument creat</w:t>
      </w:r>
      <w:r>
        <w:rPr>
          <w:spacing w:val="-4"/>
          <w:sz w:val="24"/>
          <w:szCs w:val="24"/>
        </w:rPr>
        <w:t>es a false dilemma fallacy whereby it is defined that there are only two alternatives while many exist. She claims if she doesn't attend the concert she will die. The problem in this reasoning is that the options given are part of many and do not necessari</w:t>
      </w:r>
      <w:r>
        <w:rPr>
          <w:spacing w:val="-4"/>
          <w:sz w:val="24"/>
          <w:szCs w:val="24"/>
        </w:rPr>
        <w:t>ly require a dying option. The strength of this argument child is approached by deviating the many options and creating a better argument.</w:t>
      </w: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spacing w:line="480" w:lineRule="auto"/>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rPr>
          <w:sz w:val="20"/>
        </w:rPr>
      </w:pPr>
    </w:p>
    <w:p w:rsidR="00070026" w:rsidRDefault="00070026">
      <w:pPr>
        <w:pStyle w:val="BodyText"/>
        <w:spacing w:before="7"/>
        <w:rPr>
          <w:sz w:val="18"/>
        </w:rPr>
      </w:pPr>
    </w:p>
    <w:p w:rsidR="00070026" w:rsidRDefault="004F3C99">
      <w:pPr>
        <w:pStyle w:val="BodyText"/>
        <w:spacing w:before="90"/>
        <w:ind w:right="109"/>
        <w:jc w:val="right"/>
      </w:pPr>
      <w:r>
        <w:t>197</w:t>
      </w:r>
    </w:p>
    <w:sectPr w:rsidR="00070026">
      <w:headerReference w:type="default" r:id="rId7"/>
      <w:type w:val="continuous"/>
      <w:pgSz w:w="12240" w:h="15840"/>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F3C99">
      <w:r>
        <w:separator/>
      </w:r>
    </w:p>
  </w:endnote>
  <w:endnote w:type="continuationSeparator" w:id="0">
    <w:p w:rsidR="00000000" w:rsidRDefault="004F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F3C99">
      <w:r>
        <w:separator/>
      </w:r>
    </w:p>
  </w:footnote>
  <w:footnote w:type="continuationSeparator" w:id="0">
    <w:p w:rsidR="00000000" w:rsidRDefault="004F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0026" w:rsidRDefault="004F3C99">
    <w:pPr>
      <w:pStyle w:val="Header"/>
      <w:jc w:val="right"/>
    </w:pPr>
    <w:r>
      <w:fldChar w:fldCharType="begin"/>
    </w:r>
    <w:r>
      <w:instrText xml:space="preserve"> PAGE   \* MERGEFORMAT </w:instrText>
    </w:r>
    <w:r>
      <w:fldChar w:fldCharType="separate"/>
    </w:r>
    <w:r>
      <w:rPr>
        <w:noProof/>
      </w:rPr>
      <w:t>2</w:t>
    </w:r>
    <w:r>
      <w:rPr>
        <w:noProof/>
      </w:rPr>
      <w:fldChar w:fldCharType="end"/>
    </w:r>
  </w:p>
  <w:p w:rsidR="00070026" w:rsidRDefault="00070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FFFFFFFF"/>
    <w:lvl w:ilvl="0" w:tplc="4F805B40">
      <w:start w:val="1"/>
      <w:numFmt w:val="decimal"/>
      <w:lvlText w:val="%1."/>
      <w:lvlJc w:val="left"/>
      <w:pPr>
        <w:ind w:left="100" w:hanging="240"/>
        <w:jc w:val="left"/>
      </w:pPr>
      <w:rPr>
        <w:rFonts w:ascii="Times New Roman" w:eastAsia="Times New Roman" w:hAnsi="Times New Roman" w:cs="Times New Roman" w:hint="default"/>
        <w:b w:val="0"/>
        <w:bCs w:val="0"/>
        <w:i w:val="0"/>
        <w:iCs w:val="0"/>
        <w:spacing w:val="-8"/>
        <w:w w:val="100"/>
        <w:sz w:val="24"/>
        <w:szCs w:val="24"/>
        <w:lang w:val="en-US" w:eastAsia="en-US" w:bidi="ar-SA"/>
      </w:rPr>
    </w:lvl>
    <w:lvl w:ilvl="1" w:tplc="32961D4A">
      <w:start w:val="1"/>
      <w:numFmt w:val="bullet"/>
      <w:lvlText w:val="•"/>
      <w:lvlJc w:val="left"/>
      <w:pPr>
        <w:ind w:left="1044" w:hanging="240"/>
      </w:pPr>
      <w:rPr>
        <w:rFonts w:hint="default"/>
        <w:lang w:val="en-US" w:eastAsia="en-US" w:bidi="ar-SA"/>
      </w:rPr>
    </w:lvl>
    <w:lvl w:ilvl="2" w:tplc="EF008414">
      <w:start w:val="1"/>
      <w:numFmt w:val="bullet"/>
      <w:lvlText w:val="•"/>
      <w:lvlJc w:val="left"/>
      <w:pPr>
        <w:ind w:left="1988" w:hanging="240"/>
      </w:pPr>
      <w:rPr>
        <w:rFonts w:hint="default"/>
        <w:lang w:val="en-US" w:eastAsia="en-US" w:bidi="ar-SA"/>
      </w:rPr>
    </w:lvl>
    <w:lvl w:ilvl="3" w:tplc="5FCA2E32">
      <w:start w:val="1"/>
      <w:numFmt w:val="bullet"/>
      <w:lvlText w:val="•"/>
      <w:lvlJc w:val="left"/>
      <w:pPr>
        <w:ind w:left="2932" w:hanging="240"/>
      </w:pPr>
      <w:rPr>
        <w:rFonts w:hint="default"/>
        <w:lang w:val="en-US" w:eastAsia="en-US" w:bidi="ar-SA"/>
      </w:rPr>
    </w:lvl>
    <w:lvl w:ilvl="4" w:tplc="7DEA07C0">
      <w:start w:val="1"/>
      <w:numFmt w:val="bullet"/>
      <w:lvlText w:val="•"/>
      <w:lvlJc w:val="left"/>
      <w:pPr>
        <w:ind w:left="3876" w:hanging="240"/>
      </w:pPr>
      <w:rPr>
        <w:rFonts w:hint="default"/>
        <w:lang w:val="en-US" w:eastAsia="en-US" w:bidi="ar-SA"/>
      </w:rPr>
    </w:lvl>
    <w:lvl w:ilvl="5" w:tplc="AE36C7C2">
      <w:start w:val="1"/>
      <w:numFmt w:val="bullet"/>
      <w:lvlText w:val="•"/>
      <w:lvlJc w:val="left"/>
      <w:pPr>
        <w:ind w:left="4820" w:hanging="240"/>
      </w:pPr>
      <w:rPr>
        <w:rFonts w:hint="default"/>
        <w:lang w:val="en-US" w:eastAsia="en-US" w:bidi="ar-SA"/>
      </w:rPr>
    </w:lvl>
    <w:lvl w:ilvl="6" w:tplc="E1A882F4">
      <w:start w:val="1"/>
      <w:numFmt w:val="bullet"/>
      <w:lvlText w:val="•"/>
      <w:lvlJc w:val="left"/>
      <w:pPr>
        <w:ind w:left="5764" w:hanging="240"/>
      </w:pPr>
      <w:rPr>
        <w:rFonts w:hint="default"/>
        <w:lang w:val="en-US" w:eastAsia="en-US" w:bidi="ar-SA"/>
      </w:rPr>
    </w:lvl>
    <w:lvl w:ilvl="7" w:tplc="50BA51B0">
      <w:start w:val="1"/>
      <w:numFmt w:val="bullet"/>
      <w:lvlText w:val="•"/>
      <w:lvlJc w:val="left"/>
      <w:pPr>
        <w:ind w:left="6708" w:hanging="240"/>
      </w:pPr>
      <w:rPr>
        <w:rFonts w:hint="default"/>
        <w:lang w:val="en-US" w:eastAsia="en-US" w:bidi="ar-SA"/>
      </w:rPr>
    </w:lvl>
    <w:lvl w:ilvl="8" w:tplc="46C08CE8">
      <w:start w:val="1"/>
      <w:numFmt w:val="bullet"/>
      <w:lvlText w:val="•"/>
      <w:lvlJc w:val="left"/>
      <w:pPr>
        <w:ind w:left="7652"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26"/>
    <w:rsid w:val="00070026"/>
    <w:rsid w:val="004F3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9843FAF-5ECB-5547-83A4-2CAA78C3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316" w:right="3292"/>
      <w:jc w:val="center"/>
    </w:pPr>
    <w:rPr>
      <w:b/>
      <w:bCs/>
      <w:sz w:val="24"/>
      <w:szCs w:val="24"/>
    </w:rPr>
  </w:style>
  <w:style w:type="paragraph" w:styleId="ListParagraph">
    <w:name w:val="List Paragraph"/>
    <w:basedOn w:val="Normal"/>
    <w:uiPriority w:val="1"/>
    <w:qFormat/>
    <w:pPr>
      <w:ind w:left="1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254716226303</cp:lastModifiedBy>
  <cp:revision>2</cp:revision>
  <dcterms:created xsi:type="dcterms:W3CDTF">2021-06-16T06:53:00Z</dcterms:created>
  <dcterms:modified xsi:type="dcterms:W3CDTF">2021-06-16T06:53:00Z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